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2987" w14:textId="77777777" w:rsidR="00D91AAF" w:rsidRPr="00AD7C72" w:rsidRDefault="00D91AAF" w:rsidP="00D91AAF">
      <w:pPr>
        <w:spacing w:after="0" w:line="240" w:lineRule="auto"/>
        <w:jc w:val="center"/>
        <w:rPr>
          <w:b/>
          <w:u w:val="single"/>
        </w:rPr>
      </w:pPr>
      <w:r w:rsidRPr="00AD7C72">
        <w:rPr>
          <w:b/>
          <w:u w:val="single"/>
        </w:rPr>
        <w:t xml:space="preserve">The Adoption Tax Credit </w:t>
      </w:r>
      <w:r w:rsidR="000B11F7">
        <w:rPr>
          <w:b/>
          <w:u w:val="single"/>
        </w:rPr>
        <w:t>Can Help You!</w:t>
      </w:r>
    </w:p>
    <w:p w14:paraId="1977FC35" w14:textId="77777777" w:rsidR="00D91AAF" w:rsidRPr="000C5AE9" w:rsidRDefault="00D91AAF" w:rsidP="00D91AAF">
      <w:pPr>
        <w:spacing w:after="0" w:line="240" w:lineRule="auto"/>
        <w:jc w:val="center"/>
      </w:pPr>
      <w:r w:rsidRPr="000C5AE9">
        <w:t>Becky Wilmoth, Enrolled Agent</w:t>
      </w:r>
    </w:p>
    <w:p w14:paraId="2B1340C4" w14:textId="77777777" w:rsidR="001F7CDF" w:rsidRDefault="00D91AAF" w:rsidP="001F7CDF">
      <w:pPr>
        <w:spacing w:after="0" w:line="240" w:lineRule="auto"/>
        <w:jc w:val="center"/>
      </w:pPr>
      <w:r w:rsidRPr="000C5AE9">
        <w:t>Adoption Tax Credit Specialist® at Bills Tax Service</w:t>
      </w:r>
    </w:p>
    <w:p w14:paraId="1CA86BEF" w14:textId="77777777" w:rsidR="001F7CDF" w:rsidRDefault="001F7CDF" w:rsidP="005B7EB6">
      <w:pPr>
        <w:spacing w:after="0" w:line="240" w:lineRule="auto"/>
        <w:jc w:val="center"/>
      </w:pPr>
    </w:p>
    <w:p w14:paraId="0441634E" w14:textId="77777777" w:rsidR="001F7CDF" w:rsidRPr="000C5AE9" w:rsidRDefault="009F15C9" w:rsidP="005B7EB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A870C9" wp14:editId="1BFBA0D8">
            <wp:extent cx="1104900" cy="73386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83" cy="73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B52A5" w14:textId="77777777" w:rsidR="005B7EB6" w:rsidRPr="000C5AE9" w:rsidRDefault="005B7EB6" w:rsidP="005B7EB6">
      <w:pPr>
        <w:spacing w:after="0" w:line="240" w:lineRule="auto"/>
        <w:jc w:val="center"/>
      </w:pPr>
    </w:p>
    <w:p w14:paraId="0AEE5D56" w14:textId="77777777" w:rsidR="00D91AAF" w:rsidRPr="000C5AE9" w:rsidRDefault="000D7DC8" w:rsidP="00E23999">
      <w:pPr>
        <w:spacing w:after="0" w:line="240" w:lineRule="auto"/>
        <w:ind w:left="1080" w:firstLine="720"/>
        <w:rPr>
          <w:rFonts w:cs="Arial"/>
          <w:color w:val="4B4B4B"/>
        </w:rPr>
      </w:pPr>
      <w:r>
        <w:rPr>
          <w:rFonts w:cs="Arial"/>
        </w:rPr>
        <w:t>While the number of international adoptions decline and the number of children in foster care increase there is a desperate need to help families who are ado</w:t>
      </w:r>
      <w:r w:rsidR="002068A3">
        <w:rPr>
          <w:rFonts w:cs="Arial"/>
        </w:rPr>
        <w:t>pting or thinking about adopting</w:t>
      </w:r>
      <w:r>
        <w:rPr>
          <w:rFonts w:cs="Arial"/>
        </w:rPr>
        <w:t xml:space="preserve"> to understand the financial resources available. </w:t>
      </w:r>
      <w:r w:rsidR="00C50F7A" w:rsidRPr="000C5AE9">
        <w:rPr>
          <w:rFonts w:cs="Arial"/>
        </w:rPr>
        <w:t>For this reason, it is very important that families understand</w:t>
      </w:r>
      <w:r w:rsidR="00C50F7A" w:rsidRPr="000C5AE9">
        <w:rPr>
          <w:rFonts w:cs="Arial"/>
          <w:color w:val="4B4B4B"/>
        </w:rPr>
        <w:t xml:space="preserve"> </w:t>
      </w:r>
      <w:r w:rsidR="002068A3">
        <w:rPr>
          <w:rFonts w:cs="Arial"/>
          <w:color w:val="4B4B4B"/>
        </w:rPr>
        <w:t xml:space="preserve">that </w:t>
      </w:r>
      <w:r w:rsidR="00C50F7A" w:rsidRPr="000C5AE9">
        <w:rPr>
          <w:rFonts w:cs="Arial"/>
          <w:color w:val="4B4B4B"/>
        </w:rPr>
        <w:t>whether they</w:t>
      </w:r>
      <w:r w:rsidR="00C50F7A" w:rsidRPr="005437F4">
        <w:rPr>
          <w:rFonts w:cs="Arial"/>
          <w:color w:val="4B4B4B"/>
        </w:rPr>
        <w:t xml:space="preserve"> are adopting through the</w:t>
      </w:r>
      <w:r w:rsidR="00C50F7A" w:rsidRPr="000C5AE9">
        <w:rPr>
          <w:rFonts w:cs="Arial"/>
          <w:color w:val="4B4B4B"/>
        </w:rPr>
        <w:t xml:space="preserve"> foster care system, </w:t>
      </w:r>
      <w:r w:rsidR="00C50F7A" w:rsidRPr="005437F4">
        <w:rPr>
          <w:rFonts w:cs="Arial"/>
          <w:color w:val="4B4B4B"/>
        </w:rPr>
        <w:t>domestically, or internationally,</w:t>
      </w:r>
      <w:r w:rsidR="00672273" w:rsidRPr="000C5AE9">
        <w:rPr>
          <w:rFonts w:cs="Arial"/>
          <w:color w:val="4B4B4B"/>
        </w:rPr>
        <w:t xml:space="preserve"> that</w:t>
      </w:r>
      <w:r w:rsidR="00C50F7A" w:rsidRPr="005437F4">
        <w:rPr>
          <w:rFonts w:cs="Arial"/>
          <w:color w:val="4B4B4B"/>
        </w:rPr>
        <w:t xml:space="preserve"> the Adoption Tax Credit can be an im</w:t>
      </w:r>
      <w:r w:rsidR="00C50F7A" w:rsidRPr="000C5AE9">
        <w:rPr>
          <w:rFonts w:cs="Arial"/>
          <w:color w:val="4B4B4B"/>
        </w:rPr>
        <w:t>portant part of helping them</w:t>
      </w:r>
      <w:r w:rsidR="00C50F7A" w:rsidRPr="005437F4">
        <w:rPr>
          <w:rFonts w:cs="Arial"/>
          <w:color w:val="4B4B4B"/>
        </w:rPr>
        <w:t xml:space="preserve"> adopt.</w:t>
      </w:r>
    </w:p>
    <w:p w14:paraId="757F541A" w14:textId="14E30170" w:rsidR="005437F4" w:rsidRPr="005437F4" w:rsidRDefault="005437F4" w:rsidP="00E23999">
      <w:pPr>
        <w:spacing w:before="100" w:beforeAutospacing="1" w:after="100" w:afterAutospacing="1" w:line="270" w:lineRule="atLeast"/>
        <w:ind w:left="1080" w:firstLine="720"/>
        <w:rPr>
          <w:rFonts w:eastAsia="Times New Roman" w:cs="Arial"/>
          <w:b/>
          <w:color w:val="4B4B4B"/>
        </w:rPr>
      </w:pPr>
      <w:r w:rsidRPr="005437F4">
        <w:rPr>
          <w:rFonts w:cs="Arial"/>
          <w:color w:val="4B4B4B"/>
        </w:rPr>
        <w:t xml:space="preserve">An adoptive family can apply this credit toward their federal tax liability when they file their tax return. Meaning, it can reduce what </w:t>
      </w:r>
      <w:r w:rsidR="002068A3">
        <w:rPr>
          <w:rFonts w:cs="Arial"/>
          <w:color w:val="4B4B4B"/>
        </w:rPr>
        <w:t>they owe in federal income tax</w:t>
      </w:r>
      <w:r w:rsidRPr="005437F4">
        <w:rPr>
          <w:rFonts w:cs="Arial"/>
          <w:color w:val="4B4B4B"/>
        </w:rPr>
        <w:t xml:space="preserve"> for the year. It is not a refundable tax credit</w:t>
      </w:r>
      <w:r w:rsidR="00A82953" w:rsidRPr="000C5AE9">
        <w:rPr>
          <w:rFonts w:cs="Arial"/>
          <w:color w:val="4B4B4B"/>
        </w:rPr>
        <w:t xml:space="preserve"> at this date</w:t>
      </w:r>
      <w:r w:rsidRPr="005437F4">
        <w:rPr>
          <w:rFonts w:cs="Arial"/>
          <w:color w:val="4B4B4B"/>
        </w:rPr>
        <w:t>; however, it i</w:t>
      </w:r>
      <w:r w:rsidR="000D7DC8">
        <w:rPr>
          <w:rFonts w:cs="Arial"/>
          <w:color w:val="4B4B4B"/>
        </w:rPr>
        <w:t>s still alive, permanent, and a great</w:t>
      </w:r>
      <w:r w:rsidR="00470E83">
        <w:rPr>
          <w:rFonts w:cs="Arial"/>
          <w:color w:val="4B4B4B"/>
        </w:rPr>
        <w:t xml:space="preserve"> credit at </w:t>
      </w:r>
      <w:r w:rsidR="000D7DC8">
        <w:rPr>
          <w:rFonts w:cs="Arial"/>
          <w:color w:val="4B4B4B"/>
        </w:rPr>
        <w:t>$1</w:t>
      </w:r>
      <w:r w:rsidR="009252F1">
        <w:rPr>
          <w:rFonts w:cs="Arial"/>
          <w:color w:val="4B4B4B"/>
        </w:rPr>
        <w:t>4,080</w:t>
      </w:r>
      <w:r w:rsidR="000D7DC8">
        <w:rPr>
          <w:rFonts w:cs="Arial"/>
          <w:color w:val="4B4B4B"/>
        </w:rPr>
        <w:t xml:space="preserve"> for 201</w:t>
      </w:r>
      <w:r w:rsidR="009252F1">
        <w:rPr>
          <w:rFonts w:cs="Arial"/>
          <w:color w:val="4B4B4B"/>
        </w:rPr>
        <w:t>9</w:t>
      </w:r>
      <w:r w:rsidRPr="005437F4">
        <w:rPr>
          <w:rFonts w:cs="Arial"/>
          <w:color w:val="4B4B4B"/>
        </w:rPr>
        <w:t xml:space="preserve">. Since it is not refundable at this time, it will not cover self-employment tax, early pension distribution penalty, or first-time homebuyer payback. </w:t>
      </w:r>
      <w:r w:rsidR="005B7EB6" w:rsidRPr="000C5AE9">
        <w:rPr>
          <w:rStyle w:val="tgc"/>
          <w:rFonts w:cs="Arial"/>
          <w:color w:val="222222"/>
          <w:lang w:val="en"/>
        </w:rPr>
        <w:t xml:space="preserve">When the Adoption Tax Credit is refundable it will help many </w:t>
      </w:r>
      <w:r w:rsidR="009252F1">
        <w:rPr>
          <w:rStyle w:val="tgc"/>
          <w:rFonts w:cs="Arial"/>
          <w:color w:val="222222"/>
          <w:lang w:val="en"/>
        </w:rPr>
        <w:t xml:space="preserve">more </w:t>
      </w:r>
      <w:bookmarkStart w:id="0" w:name="_GoBack"/>
      <w:bookmarkEnd w:id="0"/>
      <w:r w:rsidR="005B7EB6" w:rsidRPr="000C5AE9">
        <w:rPr>
          <w:rStyle w:val="tgc"/>
          <w:rFonts w:cs="Arial"/>
          <w:color w:val="222222"/>
          <w:lang w:val="en"/>
        </w:rPr>
        <w:t>families in the low to medium income range.</w:t>
      </w:r>
    </w:p>
    <w:p w14:paraId="30CA5B90" w14:textId="77777777" w:rsidR="005437F4" w:rsidRPr="005437F4" w:rsidRDefault="005437F4" w:rsidP="00E23999">
      <w:pPr>
        <w:spacing w:before="100" w:beforeAutospacing="1" w:after="300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b/>
          <w:bCs/>
          <w:color w:val="4B4B4B"/>
        </w:rPr>
        <w:t>Who qualifies for the credit?</w:t>
      </w:r>
    </w:p>
    <w:p w14:paraId="5E276F5D" w14:textId="77777777" w:rsidR="005437F4" w:rsidRPr="005437F4" w:rsidRDefault="005437F4" w:rsidP="00E23999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color w:val="4B4B4B"/>
        </w:rPr>
        <w:t>You qualify for the Adoption Tax Credit if you adopted a child (except spouse’s child) and paid out-of-pocket expenses relating to the adoption. The amount of the tax credit you qualify for is directly related to how much you spent on adoption-related expenses. Income can also be excluded as taxable through an employer-provided adoption benefit program. Both a credit and exclusion may be claimed for the same adoption; however, both cannot be claimed for the same expense</w:t>
      </w:r>
      <w:r w:rsidR="002068A3">
        <w:rPr>
          <w:rFonts w:eastAsia="Times New Roman" w:cs="Arial"/>
          <w:color w:val="4B4B4B"/>
        </w:rPr>
        <w:t>s</w:t>
      </w:r>
      <w:r w:rsidRPr="005437F4">
        <w:rPr>
          <w:rFonts w:eastAsia="Times New Roman" w:cs="Arial"/>
          <w:color w:val="4B4B4B"/>
        </w:rPr>
        <w:t>.</w:t>
      </w:r>
    </w:p>
    <w:p w14:paraId="29E82AA3" w14:textId="77777777" w:rsidR="005437F4" w:rsidRPr="005437F4" w:rsidRDefault="005437F4" w:rsidP="00E23999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color w:val="4B4B4B"/>
        </w:rPr>
        <w:t xml:space="preserve">If you adopt a special needs child through foster care, you may be entitled to claim the full amount of the adoption </w:t>
      </w:r>
      <w:r w:rsidR="002068A3">
        <w:rPr>
          <w:rFonts w:eastAsia="Times New Roman" w:cs="Arial"/>
          <w:color w:val="4B4B4B"/>
        </w:rPr>
        <w:t xml:space="preserve">tax </w:t>
      </w:r>
      <w:r w:rsidRPr="005437F4">
        <w:rPr>
          <w:rFonts w:eastAsia="Times New Roman" w:cs="Arial"/>
          <w:color w:val="4B4B4B"/>
        </w:rPr>
        <w:t xml:space="preserve">credit. Each state has different criteria that qualify a child as special needs. The special needs declaration </w:t>
      </w:r>
      <w:r w:rsidRPr="005437F4">
        <w:rPr>
          <w:rFonts w:eastAsia="Times New Roman" w:cs="Arial"/>
          <w:b/>
          <w:bCs/>
          <w:i/>
          <w:iCs/>
          <w:color w:val="4B4B4B"/>
        </w:rPr>
        <w:t>must</w:t>
      </w:r>
      <w:r w:rsidRPr="005437F4">
        <w:rPr>
          <w:rFonts w:eastAsia="Times New Roman" w:cs="Arial"/>
          <w:i/>
          <w:iCs/>
          <w:color w:val="4B4B4B"/>
        </w:rPr>
        <w:t xml:space="preserve"> come from the state</w:t>
      </w:r>
      <w:r w:rsidRPr="005437F4">
        <w:rPr>
          <w:rFonts w:eastAsia="Times New Roman" w:cs="Arial"/>
          <w:color w:val="4B4B4B"/>
        </w:rPr>
        <w:t xml:space="preserve"> in </w:t>
      </w:r>
      <w:r w:rsidRPr="005437F4">
        <w:rPr>
          <w:rFonts w:eastAsia="Times New Roman" w:cs="Arial"/>
          <w:i/>
          <w:iCs/>
          <w:color w:val="4B4B4B"/>
        </w:rPr>
        <w:t>which the adoption was final</w:t>
      </w:r>
      <w:r w:rsidRPr="005437F4">
        <w:rPr>
          <w:rFonts w:eastAsia="Times New Roman" w:cs="Arial"/>
          <w:color w:val="4B4B4B"/>
        </w:rPr>
        <w:t>. The “Subsidy Agreement” has the determination of special needs that the IRS accepts. Some states call it the “Adoption Eligibility Assistance Determination.”</w:t>
      </w:r>
    </w:p>
    <w:p w14:paraId="4AB87F9D" w14:textId="77777777" w:rsidR="005437F4" w:rsidRPr="005437F4" w:rsidRDefault="005437F4" w:rsidP="00E23999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color w:val="4B4B4B"/>
        </w:rPr>
        <w:t xml:space="preserve">No international adoption is considered special needs for IRS purposes, so it will be for </w:t>
      </w:r>
      <w:r w:rsidRPr="005437F4">
        <w:rPr>
          <w:rFonts w:eastAsia="Times New Roman" w:cs="Arial"/>
          <w:i/>
          <w:iCs/>
          <w:color w:val="4B4B4B"/>
        </w:rPr>
        <w:t>amount of qualified expenses only.</w:t>
      </w:r>
    </w:p>
    <w:p w14:paraId="2304800E" w14:textId="77777777" w:rsidR="005437F4" w:rsidRPr="005437F4" w:rsidRDefault="005437F4" w:rsidP="00E23999">
      <w:pPr>
        <w:spacing w:before="100" w:beforeAutospacing="1" w:after="300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b/>
          <w:bCs/>
          <w:color w:val="4B4B4B"/>
        </w:rPr>
        <w:t>How does the Adoption Tax Credit work?</w:t>
      </w:r>
    </w:p>
    <w:p w14:paraId="7EB160A4" w14:textId="0DFEF273" w:rsidR="005437F4" w:rsidRPr="005437F4" w:rsidRDefault="005437F4" w:rsidP="00E23999">
      <w:pPr>
        <w:numPr>
          <w:ilvl w:val="0"/>
          <w:numId w:val="2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color w:val="4B4B4B"/>
        </w:rPr>
        <w:t xml:space="preserve">Line </w:t>
      </w:r>
      <w:r w:rsidR="00D60723">
        <w:rPr>
          <w:rFonts w:eastAsia="Times New Roman" w:cs="Arial"/>
          <w:color w:val="4B4B4B"/>
        </w:rPr>
        <w:t>11</w:t>
      </w:r>
      <w:r w:rsidRPr="005437F4">
        <w:rPr>
          <w:rFonts w:eastAsia="Times New Roman" w:cs="Arial"/>
          <w:color w:val="4B4B4B"/>
        </w:rPr>
        <w:t xml:space="preserve"> of your </w:t>
      </w:r>
      <w:r w:rsidR="00D60723">
        <w:rPr>
          <w:rFonts w:eastAsia="Times New Roman" w:cs="Arial"/>
          <w:color w:val="4B4B4B"/>
        </w:rPr>
        <w:t xml:space="preserve">2018 </w:t>
      </w:r>
      <w:r w:rsidRPr="005437F4">
        <w:rPr>
          <w:rFonts w:eastAsia="Times New Roman" w:cs="Arial"/>
          <w:color w:val="4B4B4B"/>
        </w:rPr>
        <w:t>Federal 1040 shows your tax liability. The difference between your tax liability and your federal withholding is either what you get as a refund or what you owe when you do your tax return.</w:t>
      </w:r>
    </w:p>
    <w:p w14:paraId="75D55F52" w14:textId="2C8028DD" w:rsidR="005437F4" w:rsidRPr="005437F4" w:rsidRDefault="005437F4" w:rsidP="00E23999">
      <w:pPr>
        <w:numPr>
          <w:ilvl w:val="0"/>
          <w:numId w:val="2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color w:val="4B4B4B"/>
        </w:rPr>
        <w:t xml:space="preserve">The Adoption Tax Credit comes in on Line </w:t>
      </w:r>
      <w:r w:rsidR="00D60723">
        <w:rPr>
          <w:rFonts w:eastAsia="Times New Roman" w:cs="Arial"/>
          <w:color w:val="4B4B4B"/>
        </w:rPr>
        <w:t>12 of your 1040 (From Form 8839 to Schedule 3 to Line 12)</w:t>
      </w:r>
      <w:r w:rsidRPr="005437F4">
        <w:rPr>
          <w:rFonts w:eastAsia="Times New Roman" w:cs="Arial"/>
          <w:color w:val="4B4B4B"/>
        </w:rPr>
        <w:t xml:space="preserve"> and takes care of your tax liability </w:t>
      </w:r>
      <w:r w:rsidR="00470E83">
        <w:rPr>
          <w:rFonts w:eastAsia="Times New Roman" w:cs="Arial"/>
          <w:b/>
          <w:color w:val="4B4B4B"/>
        </w:rPr>
        <w:t xml:space="preserve">up to </w:t>
      </w:r>
      <w:r w:rsidR="000D7DC8" w:rsidRPr="000D7DC8">
        <w:rPr>
          <w:rFonts w:eastAsia="Times New Roman" w:cs="Arial"/>
          <w:b/>
          <w:color w:val="4B4B4B"/>
        </w:rPr>
        <w:t>$1</w:t>
      </w:r>
      <w:r w:rsidR="009252F1">
        <w:rPr>
          <w:rFonts w:eastAsia="Times New Roman" w:cs="Arial"/>
          <w:b/>
          <w:color w:val="4B4B4B"/>
        </w:rPr>
        <w:t>4,080</w:t>
      </w:r>
      <w:r w:rsidR="000D7DC8">
        <w:rPr>
          <w:rFonts w:eastAsia="Times New Roman" w:cs="Arial"/>
          <w:color w:val="4B4B4B"/>
        </w:rPr>
        <w:t xml:space="preserve"> for 201</w:t>
      </w:r>
      <w:r w:rsidR="009252F1">
        <w:rPr>
          <w:rFonts w:eastAsia="Times New Roman" w:cs="Arial"/>
          <w:color w:val="4B4B4B"/>
        </w:rPr>
        <w:t>9</w:t>
      </w:r>
      <w:r w:rsidRPr="005437F4">
        <w:rPr>
          <w:rFonts w:eastAsia="Times New Roman" w:cs="Arial"/>
          <w:color w:val="4B4B4B"/>
        </w:rPr>
        <w:t>. You will get your withholding back(if tax liability is less than maximum credit amount) and child tax credit drops down to additional child tax credit (if you qualify).</w:t>
      </w:r>
    </w:p>
    <w:p w14:paraId="15B6D4C9" w14:textId="77777777" w:rsidR="005B7EB6" w:rsidRPr="000C5AE9" w:rsidRDefault="005437F4" w:rsidP="00E23999">
      <w:pPr>
        <w:numPr>
          <w:ilvl w:val="0"/>
          <w:numId w:val="2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color w:val="4B4B4B"/>
        </w:rPr>
        <w:t>If you do not use all of the credit in the first year you can carry it forward for up to 5 years.</w:t>
      </w:r>
      <w:r w:rsidR="005B7EB6" w:rsidRPr="000C5AE9">
        <w:rPr>
          <w:rFonts w:eastAsia="Times New Roman" w:cs="Arial"/>
          <w:color w:val="4B4B4B"/>
        </w:rPr>
        <w:t xml:space="preserve"> </w:t>
      </w:r>
    </w:p>
    <w:p w14:paraId="220DF093" w14:textId="46611C1F" w:rsidR="005B7EB6" w:rsidRPr="000C5AE9" w:rsidRDefault="002068A3" w:rsidP="00E23999">
      <w:pPr>
        <w:numPr>
          <w:ilvl w:val="0"/>
          <w:numId w:val="2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>
        <w:rPr>
          <w:rFonts w:eastAsia="Times New Roman" w:cs="Arial"/>
          <w:color w:val="4B4B4B"/>
        </w:rPr>
        <w:lastRenderedPageBreak/>
        <w:t>In the event this credit</w:t>
      </w:r>
      <w:r w:rsidR="005B7EB6" w:rsidRPr="005437F4">
        <w:rPr>
          <w:rFonts w:eastAsia="Times New Roman" w:cs="Arial"/>
          <w:color w:val="4B4B4B"/>
        </w:rPr>
        <w:t xml:space="preserve"> does become refundable again you will get the remaining amount you have not used as a refund. For this reason, it is very important to have </w:t>
      </w:r>
      <w:proofErr w:type="gramStart"/>
      <w:r w:rsidR="005B7EB6" w:rsidRPr="005437F4">
        <w:rPr>
          <w:rFonts w:eastAsia="Times New Roman" w:cs="Arial"/>
          <w:color w:val="4B4B4B"/>
        </w:rPr>
        <w:t>all of</w:t>
      </w:r>
      <w:proofErr w:type="gramEnd"/>
      <w:r w:rsidR="005B7EB6" w:rsidRPr="005437F4">
        <w:rPr>
          <w:rFonts w:eastAsia="Times New Roman" w:cs="Arial"/>
          <w:color w:val="4B4B4B"/>
        </w:rPr>
        <w:t xml:space="preserve"> the correct documentation in order</w:t>
      </w:r>
      <w:r w:rsidR="00AA49FA">
        <w:rPr>
          <w:rFonts w:eastAsia="Times New Roman" w:cs="Arial"/>
          <w:color w:val="4B4B4B"/>
        </w:rPr>
        <w:t>.</w:t>
      </w:r>
    </w:p>
    <w:p w14:paraId="0BD2EACF" w14:textId="76DEB048" w:rsidR="005437F4" w:rsidRPr="0089108D" w:rsidRDefault="005B7EB6" w:rsidP="00E23999">
      <w:pPr>
        <w:numPr>
          <w:ilvl w:val="0"/>
          <w:numId w:val="2"/>
        </w:numPr>
        <w:spacing w:before="100" w:beforeAutospacing="1" w:after="100" w:afterAutospacing="1" w:line="270" w:lineRule="atLeast"/>
        <w:ind w:left="1080"/>
        <w:rPr>
          <w:rStyle w:val="tgc"/>
          <w:rFonts w:eastAsia="Times New Roman" w:cs="Arial"/>
          <w:color w:val="4B4B4B"/>
        </w:rPr>
      </w:pPr>
      <w:r w:rsidRPr="000C5AE9">
        <w:rPr>
          <w:rStyle w:val="tgc"/>
          <w:rFonts w:cs="Arial"/>
          <w:bCs/>
          <w:color w:val="222222"/>
          <w:lang w:val="en"/>
        </w:rPr>
        <w:t>The Adoption Tax Credit is a nonrefundable credit at this point. It still helps many families, however it helps so many more families when it is refundable. Nonrefundable credits</w:t>
      </w:r>
      <w:r w:rsidRPr="000C5AE9">
        <w:rPr>
          <w:rStyle w:val="tgc"/>
          <w:rFonts w:cs="Arial"/>
          <w:color w:val="222222"/>
          <w:lang w:val="en"/>
        </w:rPr>
        <w:t xml:space="preserve"> are a great way to decrease your tax bill. A </w:t>
      </w:r>
      <w:r w:rsidRPr="000C5AE9">
        <w:rPr>
          <w:rStyle w:val="tgc"/>
          <w:rFonts w:cs="Arial"/>
          <w:bCs/>
          <w:color w:val="222222"/>
          <w:lang w:val="en"/>
        </w:rPr>
        <w:t>nonrefundable credit</w:t>
      </w:r>
      <w:r w:rsidRPr="000C5AE9">
        <w:rPr>
          <w:rStyle w:val="tgc"/>
          <w:rFonts w:cs="Arial"/>
          <w:color w:val="222222"/>
          <w:lang w:val="en"/>
        </w:rPr>
        <w:t xml:space="preserve"> is subtracted from your income tax liability, up to the total amount you owe. But unlike a </w:t>
      </w:r>
      <w:r w:rsidRPr="000C5AE9">
        <w:rPr>
          <w:rStyle w:val="tgc"/>
          <w:rFonts w:cs="Arial"/>
          <w:bCs/>
          <w:color w:val="222222"/>
          <w:lang w:val="en"/>
        </w:rPr>
        <w:t>refundable</w:t>
      </w:r>
      <w:r w:rsidRPr="000C5AE9">
        <w:rPr>
          <w:rStyle w:val="tgc"/>
          <w:rFonts w:cs="Arial"/>
          <w:color w:val="222222"/>
          <w:lang w:val="en"/>
        </w:rPr>
        <w:t xml:space="preserve"> tax </w:t>
      </w:r>
      <w:r w:rsidRPr="000C5AE9">
        <w:rPr>
          <w:rStyle w:val="tgc"/>
          <w:rFonts w:cs="Arial"/>
          <w:bCs/>
          <w:color w:val="222222"/>
          <w:lang w:val="en"/>
        </w:rPr>
        <w:t>credit</w:t>
      </w:r>
      <w:r w:rsidRPr="000C5AE9">
        <w:rPr>
          <w:rStyle w:val="tgc"/>
          <w:rFonts w:cs="Arial"/>
          <w:color w:val="222222"/>
          <w:lang w:val="en"/>
        </w:rPr>
        <w:t xml:space="preserve">, a </w:t>
      </w:r>
      <w:r w:rsidRPr="000C5AE9">
        <w:rPr>
          <w:rStyle w:val="tgc"/>
          <w:rFonts w:cs="Arial"/>
          <w:bCs/>
          <w:color w:val="222222"/>
          <w:lang w:val="en"/>
        </w:rPr>
        <w:t>nonrefundable credit</w:t>
      </w:r>
      <w:r w:rsidRPr="000C5AE9">
        <w:rPr>
          <w:rStyle w:val="tgc"/>
          <w:rFonts w:cs="Arial"/>
          <w:color w:val="222222"/>
          <w:lang w:val="en"/>
        </w:rPr>
        <w:t xml:space="preserve"> cannot reduce your tax balance beyond zero. </w:t>
      </w:r>
    </w:p>
    <w:p w14:paraId="581DA1B5" w14:textId="619798CD" w:rsidR="0089108D" w:rsidRPr="0089108D" w:rsidRDefault="0089108D" w:rsidP="00E23999">
      <w:pPr>
        <w:numPr>
          <w:ilvl w:val="0"/>
          <w:numId w:val="2"/>
        </w:numPr>
        <w:spacing w:before="100" w:beforeAutospacing="1" w:after="100" w:afterAutospacing="1" w:line="270" w:lineRule="atLeast"/>
        <w:ind w:left="1080"/>
        <w:rPr>
          <w:rStyle w:val="tgc"/>
          <w:rFonts w:eastAsia="Times New Roman" w:cs="Arial"/>
          <w:color w:val="4B4B4B"/>
        </w:rPr>
      </w:pPr>
      <w:r>
        <w:rPr>
          <w:rFonts w:ascii="Source Sans Pro" w:hAnsi="Source Sans Pro" w:cs="Arial"/>
          <w:color w:val="333333"/>
          <w:sz w:val="21"/>
          <w:szCs w:val="21"/>
          <w:lang w:val="en"/>
        </w:rPr>
        <w:t>For tax year 201</w:t>
      </w:r>
      <w:r w:rsidR="009252F1">
        <w:rPr>
          <w:rFonts w:ascii="Source Sans Pro" w:hAnsi="Source Sans Pro" w:cs="Arial"/>
          <w:color w:val="333333"/>
          <w:sz w:val="21"/>
          <w:szCs w:val="21"/>
          <w:lang w:val="en"/>
        </w:rPr>
        <w:t>9</w:t>
      </w:r>
      <w:r>
        <w:rPr>
          <w:rFonts w:ascii="Source Sans Pro" w:hAnsi="Source Sans Pro" w:cs="Arial"/>
          <w:color w:val="333333"/>
          <w:sz w:val="21"/>
          <w:szCs w:val="21"/>
          <w:lang w:val="en"/>
        </w:rPr>
        <w:t>, the MAGI phaseout begins at $2</w:t>
      </w:r>
      <w:r w:rsidR="009252F1">
        <w:rPr>
          <w:rFonts w:ascii="Source Sans Pro" w:hAnsi="Source Sans Pro" w:cs="Arial"/>
          <w:color w:val="333333"/>
          <w:sz w:val="21"/>
          <w:szCs w:val="21"/>
          <w:lang w:val="en"/>
        </w:rPr>
        <w:t>11,16</w:t>
      </w:r>
      <w:r>
        <w:rPr>
          <w:rFonts w:ascii="Source Sans Pro" w:hAnsi="Source Sans Pro" w:cs="Arial"/>
          <w:color w:val="333333"/>
          <w:sz w:val="21"/>
          <w:szCs w:val="21"/>
          <w:lang w:val="en"/>
        </w:rPr>
        <w:t>0 and ends at $2</w:t>
      </w:r>
      <w:r w:rsidR="009252F1">
        <w:rPr>
          <w:rFonts w:ascii="Source Sans Pro" w:hAnsi="Source Sans Pro" w:cs="Arial"/>
          <w:color w:val="333333"/>
          <w:sz w:val="21"/>
          <w:szCs w:val="21"/>
          <w:lang w:val="en"/>
        </w:rPr>
        <w:t>51,16</w:t>
      </w:r>
      <w:r>
        <w:rPr>
          <w:rFonts w:ascii="Source Sans Pro" w:hAnsi="Source Sans Pro" w:cs="Arial"/>
          <w:color w:val="333333"/>
          <w:sz w:val="21"/>
          <w:szCs w:val="21"/>
          <w:lang w:val="en"/>
        </w:rPr>
        <w:t>0.</w:t>
      </w:r>
    </w:p>
    <w:p w14:paraId="3586AB8A" w14:textId="77777777" w:rsidR="005437F4" w:rsidRPr="005437F4" w:rsidRDefault="005437F4" w:rsidP="00E23999">
      <w:pPr>
        <w:spacing w:before="100" w:beforeAutospacing="1" w:after="300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b/>
          <w:bCs/>
          <w:color w:val="4B4B4B"/>
        </w:rPr>
        <w:t>What documentation do I need to keep for the IRS?</w:t>
      </w:r>
    </w:p>
    <w:p w14:paraId="0A6FAAA6" w14:textId="77777777" w:rsidR="005437F4" w:rsidRPr="005437F4" w:rsidRDefault="005437F4" w:rsidP="00E23999">
      <w:pPr>
        <w:numPr>
          <w:ilvl w:val="0"/>
          <w:numId w:val="3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color w:val="4B4B4B"/>
        </w:rPr>
        <w:t xml:space="preserve">Final Judgment of Adoption </w:t>
      </w:r>
      <w:r w:rsidRPr="005437F4">
        <w:rPr>
          <w:rFonts w:eastAsia="Times New Roman" w:cs="Arial"/>
          <w:b/>
          <w:bCs/>
          <w:color w:val="4B4B4B"/>
        </w:rPr>
        <w:t>(all adoptions)</w:t>
      </w:r>
    </w:p>
    <w:p w14:paraId="78F249CA" w14:textId="77777777" w:rsidR="005437F4" w:rsidRPr="005437F4" w:rsidRDefault="005437F4" w:rsidP="00E23999">
      <w:pPr>
        <w:numPr>
          <w:ilvl w:val="0"/>
          <w:numId w:val="3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color w:val="4B4B4B"/>
        </w:rPr>
        <w:t xml:space="preserve">Adoption Assistance Eligibility Determination(Subsidy Agreement) that declares the child special needs, if claiming credit for a child declared special needs by your state through foster care </w:t>
      </w:r>
      <w:r w:rsidRPr="005437F4">
        <w:rPr>
          <w:rFonts w:eastAsia="Times New Roman" w:cs="Arial"/>
          <w:b/>
          <w:bCs/>
          <w:color w:val="4B4B4B"/>
        </w:rPr>
        <w:t>(foster adoptions)</w:t>
      </w:r>
    </w:p>
    <w:p w14:paraId="0205C006" w14:textId="77777777" w:rsidR="005437F4" w:rsidRPr="005437F4" w:rsidRDefault="005437F4" w:rsidP="00E23999">
      <w:pPr>
        <w:numPr>
          <w:ilvl w:val="0"/>
          <w:numId w:val="3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color w:val="4B4B4B"/>
        </w:rPr>
        <w:t xml:space="preserve">A home study/placement agreement completed by an authorized placement agency </w:t>
      </w:r>
      <w:r w:rsidRPr="005437F4">
        <w:rPr>
          <w:rFonts w:eastAsia="Times New Roman" w:cs="Arial"/>
          <w:b/>
          <w:bCs/>
          <w:color w:val="4B4B4B"/>
        </w:rPr>
        <w:t>(all adoptions except foster)</w:t>
      </w:r>
    </w:p>
    <w:p w14:paraId="31A4608D" w14:textId="77777777" w:rsidR="005437F4" w:rsidRPr="005437F4" w:rsidRDefault="005437F4" w:rsidP="00E23999">
      <w:pPr>
        <w:numPr>
          <w:ilvl w:val="0"/>
          <w:numId w:val="3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color w:val="4B4B4B"/>
        </w:rPr>
        <w:t xml:space="preserve">All documentation of paid qualified expenses. </w:t>
      </w:r>
      <w:r w:rsidRPr="005437F4">
        <w:rPr>
          <w:rFonts w:eastAsia="Times New Roman" w:cs="Arial"/>
          <w:b/>
          <w:bCs/>
          <w:color w:val="4B4B4B"/>
        </w:rPr>
        <w:t>(all adoptions except foster)</w:t>
      </w:r>
    </w:p>
    <w:p w14:paraId="0A18C7D0" w14:textId="77777777" w:rsidR="005437F4" w:rsidRPr="000C5AE9" w:rsidRDefault="005437F4" w:rsidP="00E23999">
      <w:pPr>
        <w:numPr>
          <w:ilvl w:val="0"/>
          <w:numId w:val="3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5437F4">
        <w:rPr>
          <w:rFonts w:eastAsia="Times New Roman" w:cs="Arial"/>
          <w:color w:val="4B4B4B"/>
        </w:rPr>
        <w:t xml:space="preserve">All documents must be signed and dated. </w:t>
      </w:r>
      <w:r w:rsidRPr="005437F4">
        <w:rPr>
          <w:rFonts w:eastAsia="Times New Roman" w:cs="Arial"/>
          <w:b/>
          <w:bCs/>
          <w:color w:val="4B4B4B"/>
        </w:rPr>
        <w:t>(all adoptions)</w:t>
      </w:r>
      <w:r w:rsidRPr="005437F4">
        <w:rPr>
          <w:rFonts w:eastAsia="Times New Roman" w:cs="Arial"/>
          <w:color w:val="4B4B4B"/>
        </w:rPr>
        <w:t xml:space="preserve"> The IRS will not accept any Home study/Placement agreement, Judgment of Adoption, or Subsidy agreement/Eligibility agreement without it being signed and dated by the proper authorities.</w:t>
      </w:r>
    </w:p>
    <w:p w14:paraId="73B61EB9" w14:textId="77777777" w:rsidR="006E6B4B" w:rsidRPr="000D7DC8" w:rsidRDefault="00A82953" w:rsidP="00E23999">
      <w:pPr>
        <w:spacing w:before="100" w:beforeAutospacing="1" w:after="100" w:afterAutospacing="1" w:line="270" w:lineRule="atLeast"/>
        <w:ind w:left="1080"/>
        <w:rPr>
          <w:rFonts w:cs="Arial"/>
          <w:color w:val="222222"/>
          <w:lang w:val="en"/>
        </w:rPr>
      </w:pPr>
      <w:r w:rsidRPr="000C5AE9">
        <w:rPr>
          <w:rFonts w:eastAsia="Times New Roman" w:cs="Arial"/>
          <w:b/>
          <w:color w:val="4B4B4B"/>
        </w:rPr>
        <w:t>How can I help get the Adoption Tax Credit refundable again?</w:t>
      </w:r>
      <w:r w:rsidR="005B7EB6" w:rsidRPr="000C5AE9">
        <w:rPr>
          <w:rStyle w:val="tgc"/>
          <w:rFonts w:cs="Arial"/>
          <w:color w:val="222222"/>
          <w:lang w:val="en"/>
        </w:rPr>
        <w:t xml:space="preserve"> </w:t>
      </w:r>
    </w:p>
    <w:p w14:paraId="2CC586D6" w14:textId="77777777" w:rsidR="006E6B4B" w:rsidRPr="000C5AE9" w:rsidRDefault="00BB36C7" w:rsidP="00E23999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>
        <w:rPr>
          <w:rFonts w:eastAsia="Times New Roman" w:cs="Arial"/>
          <w:color w:val="4B4B4B"/>
        </w:rPr>
        <w:t>Find your</w:t>
      </w:r>
      <w:r w:rsidR="006E6B4B" w:rsidRPr="000C5AE9">
        <w:rPr>
          <w:rFonts w:eastAsia="Times New Roman" w:cs="Arial"/>
          <w:color w:val="4B4B4B"/>
        </w:rPr>
        <w:t xml:space="preserve"> Senators and contact them</w:t>
      </w:r>
      <w:r w:rsidR="000D7DC8">
        <w:rPr>
          <w:rFonts w:eastAsia="Times New Roman" w:cs="Arial"/>
          <w:color w:val="4B4B4B"/>
        </w:rPr>
        <w:t xml:space="preserve"> through email or social media and</w:t>
      </w:r>
      <w:r w:rsidR="000D7DC8" w:rsidRPr="000C5AE9">
        <w:rPr>
          <w:rFonts w:eastAsia="Times New Roman" w:cs="Arial"/>
          <w:color w:val="4B4B4B"/>
        </w:rPr>
        <w:t xml:space="preserve"> ask them to put their support behind the bipartisan Adoption Tax Credit Refundability Act </w:t>
      </w:r>
      <w:r>
        <w:rPr>
          <w:rFonts w:eastAsia="Times New Roman" w:cs="Arial"/>
          <w:color w:val="4B4B4B"/>
        </w:rPr>
        <w:t>by cosponsoring (S.937</w:t>
      </w:r>
      <w:r w:rsidR="000D7DC8" w:rsidRPr="000C5AE9">
        <w:rPr>
          <w:rFonts w:eastAsia="Times New Roman" w:cs="Arial"/>
          <w:color w:val="4B4B4B"/>
        </w:rPr>
        <w:t>).</w:t>
      </w:r>
    </w:p>
    <w:p w14:paraId="30D27B50" w14:textId="77777777" w:rsidR="005437F4" w:rsidRDefault="006E6B4B" w:rsidP="00E23999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ind w:left="1080"/>
        <w:rPr>
          <w:rFonts w:eastAsia="Times New Roman" w:cs="Arial"/>
          <w:color w:val="4B4B4B"/>
        </w:rPr>
      </w:pPr>
      <w:r w:rsidRPr="000C5AE9">
        <w:rPr>
          <w:rFonts w:eastAsia="Times New Roman" w:cs="Arial"/>
          <w:color w:val="4B4B4B"/>
        </w:rPr>
        <w:t xml:space="preserve">Legislators get calls &amp; emails every day about important policy issues. Make sure </w:t>
      </w:r>
      <w:r w:rsidR="003D2E9D">
        <w:rPr>
          <w:rFonts w:eastAsia="Times New Roman" w:cs="Arial"/>
          <w:color w:val="4B4B4B"/>
        </w:rPr>
        <w:t xml:space="preserve">and help us advocate for it to be made refundable again and that </w:t>
      </w:r>
      <w:r w:rsidRPr="000C5AE9">
        <w:rPr>
          <w:rFonts w:eastAsia="Times New Roman" w:cs="Arial"/>
          <w:color w:val="4B4B4B"/>
        </w:rPr>
        <w:t>they know this one is important to you.</w:t>
      </w:r>
    </w:p>
    <w:p w14:paraId="15D16F0D" w14:textId="77777777" w:rsidR="000B11F7" w:rsidRPr="000B11F7" w:rsidRDefault="000B11F7" w:rsidP="00E23999">
      <w:pPr>
        <w:pStyle w:val="ListParagraph"/>
        <w:spacing w:before="100" w:beforeAutospacing="1" w:after="100" w:afterAutospacing="1" w:line="270" w:lineRule="atLeast"/>
        <w:ind w:left="1080" w:right="-720"/>
        <w:rPr>
          <w:rFonts w:eastAsia="Times New Roman" w:cs="Arial"/>
          <w:color w:val="4B4B4B"/>
        </w:rPr>
      </w:pPr>
    </w:p>
    <w:p w14:paraId="1E9E0809" w14:textId="77777777" w:rsidR="000B11F7" w:rsidRDefault="000B11F7" w:rsidP="00E23999">
      <w:pPr>
        <w:pStyle w:val="ListParagraph"/>
        <w:spacing w:after="0" w:line="240" w:lineRule="auto"/>
        <w:ind w:left="1080"/>
        <w:rPr>
          <w:rFonts w:eastAsia="Times New Roman" w:cs="Arial"/>
          <w:color w:val="4B4B4B"/>
        </w:rPr>
      </w:pPr>
      <w:r w:rsidRPr="000B11F7">
        <w:rPr>
          <w:rFonts w:eastAsia="Times New Roman" w:cs="Arial"/>
          <w:i/>
          <w:color w:val="4B4B4B"/>
        </w:rPr>
        <w:t>Becky Wilmoth</w:t>
      </w:r>
      <w:r w:rsidRPr="000B11F7">
        <w:rPr>
          <w:rFonts w:eastAsia="Times New Roman" w:cs="Arial"/>
          <w:color w:val="4B4B4B"/>
        </w:rPr>
        <w:t xml:space="preserve"> is an Enrolled Agent and Adoption Tax Credit Specialist® at Bills Tax Service. She is a member of National Foster Parent Association, National Council for Adoption/Adoption League, North American Council on Adoptable Children, Kaskaskia College Business/Accounting Advisory Board, National Association of Enrolled Agents, National Association of Tax Professionals, and Illinois Society of Enrolled Agents. She is a guest writer and guest speaker at national adoption conferences, webinars, internet radio, blogs, and podcasts. Bills Tax Service is a member of Christian Alliance for Orphans. Many at Bills Tax Service have been blessed by adoption!</w:t>
      </w:r>
    </w:p>
    <w:p w14:paraId="2FA71198" w14:textId="77777777" w:rsidR="000B11F7" w:rsidRDefault="000B11F7" w:rsidP="00E23999">
      <w:pPr>
        <w:pStyle w:val="ListParagraph"/>
        <w:spacing w:after="0" w:line="240" w:lineRule="auto"/>
        <w:ind w:left="1080"/>
        <w:rPr>
          <w:noProof/>
        </w:rPr>
      </w:pPr>
    </w:p>
    <w:p w14:paraId="375AC345" w14:textId="77777777" w:rsidR="000B11F7" w:rsidRPr="000B11F7" w:rsidRDefault="000B11F7" w:rsidP="00E23999">
      <w:pPr>
        <w:pStyle w:val="ListParagraph"/>
        <w:spacing w:after="0" w:line="240" w:lineRule="auto"/>
        <w:ind w:left="1080"/>
        <w:rPr>
          <w:noProof/>
        </w:rPr>
      </w:pPr>
    </w:p>
    <w:p w14:paraId="3001F9BF" w14:textId="77777777" w:rsidR="005B7EB6" w:rsidRPr="000C5AE9" w:rsidRDefault="005437F4" w:rsidP="00E23999">
      <w:pPr>
        <w:spacing w:after="0" w:line="270" w:lineRule="atLeast"/>
        <w:ind w:left="1080"/>
        <w:jc w:val="center"/>
        <w:rPr>
          <w:rFonts w:eastAsia="Times New Roman" w:cs="Arial"/>
          <w:i/>
          <w:iCs/>
          <w:color w:val="4B4B4B"/>
        </w:rPr>
      </w:pPr>
      <w:r w:rsidRPr="005437F4">
        <w:rPr>
          <w:rFonts w:eastAsia="Times New Roman" w:cs="Arial"/>
          <w:i/>
          <w:iCs/>
          <w:color w:val="4B4B4B"/>
        </w:rPr>
        <w:t>To speak to an Adoption Tax Credit Specialist®</w:t>
      </w:r>
      <w:r w:rsidR="005B7EB6" w:rsidRPr="000C5AE9">
        <w:rPr>
          <w:rFonts w:eastAsia="Times New Roman" w:cs="Arial"/>
          <w:i/>
          <w:iCs/>
          <w:color w:val="4B4B4B"/>
        </w:rPr>
        <w:t xml:space="preserve"> call or email </w:t>
      </w:r>
      <w:r w:rsidRPr="005437F4">
        <w:rPr>
          <w:rFonts w:eastAsia="Times New Roman" w:cs="Arial"/>
          <w:i/>
          <w:iCs/>
          <w:color w:val="4B4B4B"/>
        </w:rPr>
        <w:t>us.</w:t>
      </w:r>
    </w:p>
    <w:p w14:paraId="56D6D965" w14:textId="77777777" w:rsidR="005B7EB6" w:rsidRPr="001F7CDF" w:rsidRDefault="00D96680" w:rsidP="00E23999">
      <w:pPr>
        <w:spacing w:after="0" w:line="270" w:lineRule="atLeast"/>
        <w:ind w:left="1080"/>
        <w:jc w:val="center"/>
        <w:rPr>
          <w:rFonts w:eastAsia="Times New Roman" w:cs="Arial"/>
          <w:i/>
          <w:iCs/>
          <w:color w:val="1781D7"/>
        </w:rPr>
      </w:pPr>
      <w:hyperlink r:id="rId9" w:history="1">
        <w:r w:rsidR="005437F4" w:rsidRPr="005437F4">
          <w:rPr>
            <w:rFonts w:eastAsia="Times New Roman" w:cs="Arial"/>
            <w:i/>
            <w:iCs/>
            <w:color w:val="1781D7"/>
          </w:rPr>
          <w:t>www.billstaxservice.com</w:t>
        </w:r>
      </w:hyperlink>
    </w:p>
    <w:p w14:paraId="0B5EDCB3" w14:textId="77777777" w:rsidR="005B7EB6" w:rsidRPr="005437F4" w:rsidRDefault="00D96680" w:rsidP="00E23999">
      <w:pPr>
        <w:spacing w:after="0" w:line="240" w:lineRule="auto"/>
        <w:ind w:left="1080"/>
        <w:jc w:val="center"/>
        <w:rPr>
          <w:rFonts w:eastAsia="Times New Roman" w:cs="Arial"/>
          <w:i/>
          <w:iCs/>
          <w:color w:val="1781D7"/>
        </w:rPr>
      </w:pPr>
      <w:hyperlink r:id="rId10" w:history="1">
        <w:r w:rsidR="005437F4" w:rsidRPr="005437F4">
          <w:rPr>
            <w:rFonts w:eastAsia="Times New Roman" w:cs="Arial"/>
            <w:i/>
            <w:iCs/>
            <w:color w:val="1781D7"/>
          </w:rPr>
          <w:t>becky@billstax2.com</w:t>
        </w:r>
      </w:hyperlink>
    </w:p>
    <w:p w14:paraId="51456CCF" w14:textId="77777777" w:rsidR="000B11F7" w:rsidRDefault="005437F4" w:rsidP="00E23999">
      <w:pPr>
        <w:spacing w:after="0" w:line="240" w:lineRule="auto"/>
        <w:ind w:left="1080"/>
        <w:jc w:val="center"/>
        <w:rPr>
          <w:rFonts w:eastAsia="Times New Roman" w:cs="Arial"/>
          <w:i/>
          <w:iCs/>
          <w:color w:val="4B4B4B"/>
        </w:rPr>
      </w:pPr>
      <w:r w:rsidRPr="005437F4">
        <w:rPr>
          <w:rFonts w:eastAsia="Times New Roman" w:cs="Arial"/>
          <w:i/>
          <w:iCs/>
          <w:color w:val="4B4B4B"/>
        </w:rPr>
        <w:t>1-888-7ADOPT0</w:t>
      </w:r>
    </w:p>
    <w:p w14:paraId="6F6C1A5C" w14:textId="77777777" w:rsidR="000B11F7" w:rsidRDefault="000B11F7" w:rsidP="00E23999">
      <w:pPr>
        <w:spacing w:after="0" w:line="240" w:lineRule="auto"/>
        <w:ind w:left="1080"/>
        <w:jc w:val="center"/>
        <w:rPr>
          <w:rFonts w:eastAsia="Times New Roman" w:cs="Arial"/>
          <w:i/>
          <w:iCs/>
          <w:color w:val="4B4B4B"/>
        </w:rPr>
      </w:pPr>
    </w:p>
    <w:p w14:paraId="213C4179" w14:textId="77777777" w:rsidR="00D91AAF" w:rsidRPr="000B11F7" w:rsidRDefault="000B11F7" w:rsidP="00E23999">
      <w:pPr>
        <w:spacing w:after="0" w:line="240" w:lineRule="auto"/>
        <w:ind w:left="1080"/>
        <w:jc w:val="center"/>
        <w:rPr>
          <w:rFonts w:eastAsia="Times New Roman" w:cs="Arial"/>
          <w:color w:val="4B4B4B"/>
        </w:rPr>
      </w:pPr>
      <w:r w:rsidRPr="005437F4">
        <w:rPr>
          <w:rFonts w:eastAsia="Times New Roman" w:cs="Arial"/>
          <w:noProof/>
          <w:color w:val="1781D7"/>
        </w:rPr>
        <w:drawing>
          <wp:inline distT="0" distB="0" distL="0" distR="0" wp14:anchorId="1F563F6F" wp14:editId="4ACC4B4F">
            <wp:extent cx="1234440" cy="891540"/>
            <wp:effectExtent l="0" t="0" r="3810" b="3810"/>
            <wp:docPr id="1" name="Picture 1" descr="bills tax servi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s tax servi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AAF" w:rsidRPr="000B11F7" w:rsidSect="00AE7F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2967" w14:textId="77777777" w:rsidR="00D96680" w:rsidRDefault="00D96680" w:rsidP="003C73C4">
      <w:pPr>
        <w:spacing w:after="0" w:line="240" w:lineRule="auto"/>
      </w:pPr>
      <w:r>
        <w:separator/>
      </w:r>
    </w:p>
  </w:endnote>
  <w:endnote w:type="continuationSeparator" w:id="0">
    <w:p w14:paraId="1FFCE414" w14:textId="77777777" w:rsidR="00D96680" w:rsidRDefault="00D96680" w:rsidP="003C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59915" w14:textId="77777777" w:rsidR="003C73C4" w:rsidRDefault="003C7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8194" w14:textId="77777777" w:rsidR="003C73C4" w:rsidRDefault="003C7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3B32" w14:textId="77777777" w:rsidR="003C73C4" w:rsidRDefault="003C7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1A25" w14:textId="77777777" w:rsidR="00D96680" w:rsidRDefault="00D96680" w:rsidP="003C73C4">
      <w:pPr>
        <w:spacing w:after="0" w:line="240" w:lineRule="auto"/>
      </w:pPr>
      <w:r>
        <w:separator/>
      </w:r>
    </w:p>
  </w:footnote>
  <w:footnote w:type="continuationSeparator" w:id="0">
    <w:p w14:paraId="26C23845" w14:textId="77777777" w:rsidR="00D96680" w:rsidRDefault="00D96680" w:rsidP="003C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1124" w14:textId="77777777" w:rsidR="003C73C4" w:rsidRDefault="003C7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1891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8A6890" w14:textId="77777777" w:rsidR="003C73C4" w:rsidRDefault="003C73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A1FD3" w14:textId="77777777" w:rsidR="003C73C4" w:rsidRDefault="003C7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5407" w14:textId="77777777" w:rsidR="003C73C4" w:rsidRDefault="003C7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79EC"/>
    <w:multiLevelType w:val="multilevel"/>
    <w:tmpl w:val="32F8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F3702"/>
    <w:multiLevelType w:val="multilevel"/>
    <w:tmpl w:val="05F6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01A47"/>
    <w:multiLevelType w:val="multilevel"/>
    <w:tmpl w:val="830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A5FED"/>
    <w:multiLevelType w:val="hybridMultilevel"/>
    <w:tmpl w:val="651E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AF"/>
    <w:rsid w:val="000053E2"/>
    <w:rsid w:val="000B11F7"/>
    <w:rsid w:val="000C5AE9"/>
    <w:rsid w:val="000D7DC8"/>
    <w:rsid w:val="001F7CDF"/>
    <w:rsid w:val="002068A3"/>
    <w:rsid w:val="003C73C4"/>
    <w:rsid w:val="003D2E9D"/>
    <w:rsid w:val="00404384"/>
    <w:rsid w:val="00470E83"/>
    <w:rsid w:val="005437F4"/>
    <w:rsid w:val="00582F21"/>
    <w:rsid w:val="005B7EB6"/>
    <w:rsid w:val="00623F3E"/>
    <w:rsid w:val="006273D4"/>
    <w:rsid w:val="00672273"/>
    <w:rsid w:val="006E6B4B"/>
    <w:rsid w:val="00700EB2"/>
    <w:rsid w:val="00861D06"/>
    <w:rsid w:val="0089108D"/>
    <w:rsid w:val="009252F1"/>
    <w:rsid w:val="009F15C9"/>
    <w:rsid w:val="00A82953"/>
    <w:rsid w:val="00AA49FA"/>
    <w:rsid w:val="00AD7C72"/>
    <w:rsid w:val="00AE7F98"/>
    <w:rsid w:val="00BB36C7"/>
    <w:rsid w:val="00BB6BEB"/>
    <w:rsid w:val="00C50F7A"/>
    <w:rsid w:val="00C64113"/>
    <w:rsid w:val="00CB2E53"/>
    <w:rsid w:val="00CC2ED4"/>
    <w:rsid w:val="00CE5F4E"/>
    <w:rsid w:val="00D60723"/>
    <w:rsid w:val="00D91AAF"/>
    <w:rsid w:val="00D96680"/>
    <w:rsid w:val="00E1046F"/>
    <w:rsid w:val="00E23999"/>
    <w:rsid w:val="00F540AF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EFFD"/>
  <w15:docId w15:val="{D5281A44-704A-494C-A28B-3F7D2424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0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82953"/>
    <w:pPr>
      <w:ind w:left="720"/>
      <w:contextualSpacing/>
    </w:pPr>
  </w:style>
  <w:style w:type="character" w:customStyle="1" w:styleId="tgc">
    <w:name w:val="_tgc"/>
    <w:basedOn w:val="DefaultParagraphFont"/>
    <w:rsid w:val="005B7EB6"/>
  </w:style>
  <w:style w:type="paragraph" w:styleId="Header">
    <w:name w:val="header"/>
    <w:basedOn w:val="Normal"/>
    <w:link w:val="HeaderChar"/>
    <w:uiPriority w:val="99"/>
    <w:unhideWhenUsed/>
    <w:rsid w:val="003C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C4"/>
  </w:style>
  <w:style w:type="paragraph" w:styleId="Footer">
    <w:name w:val="footer"/>
    <w:basedOn w:val="Normal"/>
    <w:link w:val="FooterChar"/>
    <w:uiPriority w:val="99"/>
    <w:unhideWhenUsed/>
    <w:rsid w:val="003C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18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8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2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8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80541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29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80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24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64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mesticadoptionnews.com/files/2014/07/bills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cky@billstax2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llstaxservice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4B3B-E719-4EAF-A11F-81859DC2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2019-01-29T16:27:00Z</cp:lastPrinted>
  <dcterms:created xsi:type="dcterms:W3CDTF">2019-04-24T18:43:00Z</dcterms:created>
  <dcterms:modified xsi:type="dcterms:W3CDTF">2019-04-24T18:43:00Z</dcterms:modified>
</cp:coreProperties>
</file>